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6F" w:rsidRPr="00193B6F" w:rsidRDefault="006728D2" w:rsidP="00193B6F">
      <w:pPr>
        <w:spacing w:line="480" w:lineRule="auto"/>
        <w:jc w:val="both"/>
        <w:rPr>
          <w:rFonts w:asciiTheme="majorBidi" w:eastAsiaTheme="minorHAnsi" w:hAnsiTheme="majorBidi" w:cstheme="majorBidi"/>
        </w:rPr>
      </w:pPr>
      <w:r>
        <w:rPr>
          <w:rFonts w:asciiTheme="majorBidi" w:eastAsiaTheme="minorHAnsi" w:hAnsiTheme="majorBidi" w:cstheme="majorBidi"/>
        </w:rPr>
        <w:t>Mohammed Khalil AlM</w:t>
      </w:r>
      <w:bookmarkStart w:id="0" w:name="_GoBack"/>
      <w:bookmarkEnd w:id="0"/>
      <w:r w:rsidR="00966752">
        <w:rPr>
          <w:rFonts w:asciiTheme="majorBidi" w:eastAsiaTheme="minorHAnsi" w:hAnsiTheme="majorBidi" w:cstheme="majorBidi"/>
        </w:rPr>
        <w:t>ohri</w:t>
      </w:r>
    </w:p>
    <w:p w:rsidR="00193B6F" w:rsidRPr="00193B6F" w:rsidRDefault="00193B6F" w:rsidP="00193B6F">
      <w:pPr>
        <w:spacing w:line="480" w:lineRule="auto"/>
        <w:jc w:val="both"/>
        <w:rPr>
          <w:rFonts w:asciiTheme="majorBidi" w:eastAsiaTheme="minorHAnsi" w:hAnsiTheme="majorBidi" w:cstheme="majorBidi"/>
        </w:rPr>
      </w:pPr>
      <w:r w:rsidRPr="00193B6F">
        <w:rPr>
          <w:rFonts w:asciiTheme="majorBidi" w:eastAsiaTheme="minorHAnsi" w:hAnsiTheme="majorBidi" w:cstheme="majorBidi"/>
        </w:rPr>
        <w:t>Mrs. Timm</w:t>
      </w:r>
    </w:p>
    <w:p w:rsidR="00193B6F" w:rsidRPr="00193B6F" w:rsidRDefault="00193B6F" w:rsidP="00193B6F">
      <w:pPr>
        <w:spacing w:line="480" w:lineRule="auto"/>
        <w:jc w:val="both"/>
        <w:rPr>
          <w:rFonts w:asciiTheme="majorBidi" w:eastAsiaTheme="minorHAnsi" w:hAnsiTheme="majorBidi" w:cstheme="majorBidi"/>
        </w:rPr>
      </w:pPr>
      <w:r w:rsidRPr="00193B6F">
        <w:rPr>
          <w:rFonts w:asciiTheme="majorBidi" w:eastAsiaTheme="minorHAnsi" w:hAnsiTheme="majorBidi" w:cstheme="majorBidi"/>
        </w:rPr>
        <w:t>12-D</w:t>
      </w:r>
    </w:p>
    <w:p w:rsidR="00193B6F" w:rsidRPr="00966752" w:rsidRDefault="00193B6F" w:rsidP="00193B6F">
      <w:pPr>
        <w:spacing w:line="480" w:lineRule="auto"/>
        <w:jc w:val="both"/>
        <w:rPr>
          <w:rFonts w:asciiTheme="majorBidi" w:eastAsiaTheme="minorHAnsi" w:hAnsiTheme="majorBidi" w:cstheme="majorBidi"/>
          <w:b/>
          <w:bCs/>
        </w:rPr>
      </w:pPr>
      <w:r w:rsidRPr="00193B6F">
        <w:rPr>
          <w:rFonts w:asciiTheme="majorBidi" w:eastAsiaTheme="minorHAnsi" w:hAnsiTheme="majorBidi" w:cstheme="majorBidi"/>
        </w:rPr>
        <w:t>March 19, 2013</w:t>
      </w:r>
    </w:p>
    <w:p w:rsidR="00193B6F" w:rsidRDefault="00193B6F" w:rsidP="00193B6F">
      <w:pPr>
        <w:spacing w:line="480" w:lineRule="auto"/>
        <w:jc w:val="center"/>
        <w:rPr>
          <w:rFonts w:asciiTheme="majorBidi" w:eastAsiaTheme="minorHAnsi" w:hAnsiTheme="majorBidi" w:cstheme="majorBidi"/>
          <w:b/>
          <w:bCs/>
        </w:rPr>
      </w:pPr>
      <w:r w:rsidRPr="00966752">
        <w:rPr>
          <w:rFonts w:asciiTheme="majorBidi" w:eastAsiaTheme="minorHAnsi" w:hAnsiTheme="majorBidi" w:cstheme="majorBidi"/>
          <w:b/>
          <w:bCs/>
        </w:rPr>
        <w:t>Dorian’s 11</w:t>
      </w:r>
      <w:r w:rsidRPr="00966752">
        <w:rPr>
          <w:rFonts w:asciiTheme="majorBidi" w:eastAsiaTheme="minorHAnsi" w:hAnsiTheme="majorBidi" w:cstheme="majorBidi"/>
          <w:b/>
          <w:bCs/>
          <w:vertAlign w:val="superscript"/>
        </w:rPr>
        <w:t>th</w:t>
      </w:r>
      <w:r w:rsidRPr="00966752">
        <w:rPr>
          <w:rFonts w:asciiTheme="majorBidi" w:eastAsiaTheme="minorHAnsi" w:hAnsiTheme="majorBidi" w:cstheme="majorBidi"/>
          <w:b/>
          <w:bCs/>
        </w:rPr>
        <w:t xml:space="preserve"> Choice</w:t>
      </w:r>
    </w:p>
    <w:p w:rsidR="00966752" w:rsidRPr="00966752" w:rsidRDefault="00966752" w:rsidP="00193B6F">
      <w:pPr>
        <w:spacing w:line="480" w:lineRule="auto"/>
        <w:jc w:val="center"/>
        <w:rPr>
          <w:rFonts w:asciiTheme="majorBidi" w:eastAsiaTheme="minorHAnsi" w:hAnsiTheme="majorBidi" w:cstheme="majorBidi"/>
          <w:b/>
          <w:bCs/>
        </w:rPr>
      </w:pPr>
    </w:p>
    <w:p w:rsidR="00355147" w:rsidRDefault="00193B6F" w:rsidP="00966752">
      <w:pPr>
        <w:spacing w:line="480" w:lineRule="auto"/>
        <w:jc w:val="both"/>
      </w:pPr>
      <w:r>
        <w:rPr>
          <w:rFonts w:asciiTheme="majorBidi" w:eastAsiaTheme="minorHAnsi" w:hAnsiTheme="majorBidi" w:cstheme="majorBidi"/>
        </w:rPr>
        <w:tab/>
      </w:r>
      <w:r w:rsidR="00966752" w:rsidRPr="00966752">
        <w:rPr>
          <w:rFonts w:asciiTheme="majorBidi" w:hAnsiTheme="majorBidi" w:cstheme="majorBidi"/>
          <w:lang w:val="en"/>
        </w:rPr>
        <w:t>Dorian claims</w:t>
      </w:r>
      <w:r w:rsidR="00966752">
        <w:rPr>
          <w:rFonts w:asciiTheme="majorBidi" w:hAnsiTheme="majorBidi" w:cstheme="majorBidi"/>
          <w:lang w:val="en"/>
        </w:rPr>
        <w:t xml:space="preserve"> to Lord Henry</w:t>
      </w:r>
      <w:r w:rsidR="00966752" w:rsidRPr="00966752">
        <w:rPr>
          <w:rFonts w:asciiTheme="majorBidi" w:hAnsiTheme="majorBidi" w:cstheme="majorBidi"/>
          <w:lang w:val="en"/>
        </w:rPr>
        <w:t xml:space="preserve"> that he wants to reform </w:t>
      </w:r>
      <w:proofErr w:type="gramStart"/>
      <w:r w:rsidR="00966752" w:rsidRPr="00966752">
        <w:rPr>
          <w:rFonts w:asciiTheme="majorBidi" w:hAnsiTheme="majorBidi" w:cstheme="majorBidi"/>
          <w:lang w:val="en"/>
        </w:rPr>
        <w:t>himself</w:t>
      </w:r>
      <w:proofErr w:type="gramEnd"/>
      <w:r w:rsidR="00966752" w:rsidRPr="00966752">
        <w:rPr>
          <w:rFonts w:asciiTheme="majorBidi" w:hAnsiTheme="majorBidi" w:cstheme="majorBidi"/>
          <w:lang w:val="en"/>
        </w:rPr>
        <w:t xml:space="preserve"> and be virtuous</w:t>
      </w:r>
      <w:r w:rsidR="00966752">
        <w:rPr>
          <w:rFonts w:asciiTheme="majorBidi" w:hAnsiTheme="majorBidi" w:cstheme="majorBidi"/>
          <w:lang w:val="en"/>
        </w:rPr>
        <w:t xml:space="preserve">. Lord Henry says </w:t>
      </w:r>
      <w:r w:rsidR="00966752" w:rsidRPr="00966752">
        <w:rPr>
          <w:rFonts w:asciiTheme="majorBidi" w:hAnsiTheme="majorBidi" w:cstheme="majorBidi"/>
          <w:lang w:val="en"/>
        </w:rPr>
        <w:t xml:space="preserve">Dorian’s life </w:t>
      </w:r>
      <w:r w:rsidR="00966752">
        <w:rPr>
          <w:rFonts w:asciiTheme="majorBidi" w:hAnsiTheme="majorBidi" w:cstheme="majorBidi"/>
          <w:lang w:val="en"/>
        </w:rPr>
        <w:t>is “exquisite</w:t>
      </w:r>
      <w:r w:rsidR="00966752" w:rsidRPr="00966752">
        <w:rPr>
          <w:rFonts w:asciiTheme="majorBidi" w:hAnsiTheme="majorBidi" w:cstheme="majorBidi"/>
          <w:lang w:val="en"/>
        </w:rPr>
        <w:t>”</w:t>
      </w:r>
      <w:r w:rsidR="00966752">
        <w:rPr>
          <w:rFonts w:asciiTheme="majorBidi" w:hAnsiTheme="majorBidi" w:cstheme="majorBidi"/>
          <w:lang w:val="en"/>
        </w:rPr>
        <w:t xml:space="preserve"> and commands him not to ruin it by being virtuous. Dorian commands his friend not to lend anyone else the “yellow book” as it has such a corrupt influence on his character. Lord Henry tells Dorian that art itself has </w:t>
      </w:r>
      <w:proofErr w:type="gramStart"/>
      <w:r w:rsidR="00966752">
        <w:rPr>
          <w:rFonts w:asciiTheme="majorBidi" w:hAnsiTheme="majorBidi" w:cstheme="majorBidi"/>
          <w:lang w:val="en"/>
        </w:rPr>
        <w:t>no  influence</w:t>
      </w:r>
      <w:proofErr w:type="gramEnd"/>
      <w:r w:rsidR="00966752">
        <w:rPr>
          <w:rFonts w:asciiTheme="majorBidi" w:hAnsiTheme="majorBidi" w:cstheme="majorBidi"/>
          <w:lang w:val="en"/>
        </w:rPr>
        <w:t xml:space="preserve"> upon action.</w:t>
      </w:r>
    </w:p>
    <w:sectPr w:rsidR="00355147" w:rsidSect="00966752">
      <w:pgSz w:w="11900" w:h="16840"/>
      <w:pgMar w:top="1800" w:right="1800" w:bottom="180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6F"/>
    <w:rsid w:val="00193B6F"/>
    <w:rsid w:val="00355147"/>
    <w:rsid w:val="006728D2"/>
    <w:rsid w:val="0096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B6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B6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MKS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Rawan Sultan</dc:creator>
  <cp:lastModifiedBy>Vaio</cp:lastModifiedBy>
  <cp:revision>2</cp:revision>
  <dcterms:created xsi:type="dcterms:W3CDTF">2013-04-14T00:31:00Z</dcterms:created>
  <dcterms:modified xsi:type="dcterms:W3CDTF">2013-04-14T00:31:00Z</dcterms:modified>
</cp:coreProperties>
</file>